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B0A" w:rsidRPr="00E86535" w:rsidRDefault="00CD0B0A" w:rsidP="00CD0B0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b/>
          <w:sz w:val="24"/>
          <w:szCs w:val="24"/>
        </w:rPr>
      </w:pPr>
      <w:r w:rsidRPr="00E86535">
        <w:rPr>
          <w:rFonts w:ascii="CenturySchoolbook" w:hAnsi="CenturySchoolbook" w:cs="CenturySchoolbook"/>
          <w:b/>
          <w:sz w:val="24"/>
          <w:szCs w:val="24"/>
        </w:rPr>
        <w:t>Before Reading:</w:t>
      </w:r>
    </w:p>
    <w:p w:rsidR="00CD0B0A" w:rsidRDefault="00CD0B0A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D0B0A" w:rsidRDefault="00CD0B0A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What are the advantages and disadvantages of having religious diversity in a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society</w:t>
      </w:r>
      <w:proofErr w:type="gramEnd"/>
      <w:r>
        <w:rPr>
          <w:rFonts w:ascii="CenturySchoolbook" w:hAnsi="CenturySchoolbook" w:cs="CenturySchoolbook"/>
          <w:sz w:val="24"/>
          <w:szCs w:val="24"/>
        </w:rPr>
        <w:t>?</w:t>
      </w:r>
    </w:p>
    <w:p w:rsidR="00CD0B0A" w:rsidRDefault="00CD0B0A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D0B0A" w:rsidRDefault="00CD0B0A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D0B0A" w:rsidRDefault="00CD0B0A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 xml:space="preserve">Since most people in America are Christians, why shouldn't we take a vote </w:t>
      </w:r>
      <w:proofErr w:type="gramStart"/>
      <w:r>
        <w:rPr>
          <w:rFonts w:ascii="CenturySchoolbook" w:hAnsi="CenturySchoolbook" w:cs="CenturySchoolbook"/>
          <w:sz w:val="24"/>
          <w:szCs w:val="24"/>
        </w:rPr>
        <w:t>to</w:t>
      </w:r>
      <w:proofErr w:type="gramEnd"/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make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Christianity the official religion of the United States?</w:t>
      </w:r>
    </w:p>
    <w:p w:rsidR="00CD0B0A" w:rsidRDefault="00CD0B0A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D0B0A" w:rsidRDefault="00CD0B0A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D0B0A" w:rsidRDefault="00CD0B0A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 xml:space="preserve">Almost everybody agrees that prayer is a good thing. Why don't we say a </w:t>
      </w:r>
      <w:proofErr w:type="gramStart"/>
      <w:r>
        <w:rPr>
          <w:rFonts w:ascii="CenturySchoolbook" w:hAnsi="CenturySchoolbook" w:cs="CenturySchoolbook"/>
          <w:sz w:val="24"/>
          <w:szCs w:val="24"/>
        </w:rPr>
        <w:t>short</w:t>
      </w:r>
      <w:proofErr w:type="gramEnd"/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prayer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before school starts every day asking God to guide us in our studies and</w:t>
      </w:r>
    </w:p>
    <w:p w:rsidR="003140D6" w:rsidRDefault="00D01A85" w:rsidP="00D01A85">
      <w:pPr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work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for that day?</w:t>
      </w:r>
    </w:p>
    <w:p w:rsidR="00D01A85" w:rsidRDefault="00D01A85" w:rsidP="00D01A85">
      <w:pPr>
        <w:rPr>
          <w:rFonts w:ascii="CenturySchoolbook" w:hAnsi="CenturySchoolbook" w:cs="CenturySchoolbook"/>
          <w:sz w:val="24"/>
          <w:szCs w:val="24"/>
        </w:rPr>
      </w:pPr>
    </w:p>
    <w:p w:rsidR="00D01A85" w:rsidRPr="00CD0B0A" w:rsidRDefault="00D01A85" w:rsidP="00D01A85">
      <w:pPr>
        <w:rPr>
          <w:rFonts w:ascii="CenturySchoolbook" w:hAnsi="CenturySchoolbook" w:cs="CenturySchoolbook"/>
          <w:sz w:val="32"/>
          <w:szCs w:val="32"/>
        </w:rPr>
      </w:pPr>
    </w:p>
    <w:p w:rsidR="00D01A85" w:rsidRPr="00CD0B0A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32"/>
          <w:szCs w:val="32"/>
        </w:rPr>
      </w:pPr>
      <w:r w:rsidRPr="00CD0B0A">
        <w:rPr>
          <w:rFonts w:ascii="CenturySchoolbook-Italic" w:hAnsi="CenturySchoolbook-Italic" w:cs="CenturySchoolbook-Italic"/>
          <w:i/>
          <w:iCs/>
          <w:sz w:val="32"/>
          <w:szCs w:val="32"/>
        </w:rPr>
        <w:t>Engel v. Vitale</w:t>
      </w:r>
      <w:r w:rsidRPr="00CD0B0A">
        <w:rPr>
          <w:rFonts w:ascii="CenturySchoolbook" w:hAnsi="CenturySchoolbook" w:cs="CenturySchoolbook"/>
          <w:sz w:val="32"/>
          <w:szCs w:val="32"/>
        </w:rPr>
        <w:t>, 370, U.S. 421 (1962)</w:t>
      </w:r>
    </w:p>
    <w:p w:rsidR="00CD0B0A" w:rsidRDefault="00CD0B0A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This case involved the reading of a prayer at school that was written by the school.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The issue was whether or not the prayer should be read even if it did not address a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specific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religion and even if the school allowed students to remain silent during the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prayer</w:t>
      </w:r>
      <w:proofErr w:type="gramEnd"/>
      <w:r>
        <w:rPr>
          <w:rFonts w:ascii="CenturySchoolbook" w:hAnsi="CenturySchoolbook" w:cs="CenturySchoolbook"/>
          <w:sz w:val="24"/>
          <w:szCs w:val="24"/>
        </w:rPr>
        <w:t>.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Because of the prohibition of the First Amendment against the enactment of any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law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"respecting an establishment of religion, … state officials may not compose an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official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state prayer and require that it be recited in the public schools of the State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at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the beginning of each school day -- even if the prayer is denominationally neutral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and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pupils who wish to do so may remain silent or be excused from the room while</w:t>
      </w:r>
    </w:p>
    <w:p w:rsidR="00D01A85" w:rsidRDefault="00D01A85" w:rsidP="00D01A85">
      <w:pPr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the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prayer is being recited.”</w:t>
      </w:r>
    </w:p>
    <w:p w:rsidR="00D01A85" w:rsidRDefault="00D01A85" w:rsidP="00D01A85">
      <w:pPr>
        <w:rPr>
          <w:rFonts w:ascii="CenturySchoolbook" w:hAnsi="CenturySchoolbook" w:cs="CenturySchoolbook"/>
          <w:sz w:val="24"/>
          <w:szCs w:val="24"/>
        </w:rPr>
      </w:pP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“Shortly after the practice of reciting the Regents' prayer was adopted by the School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District, the parents of ten pupils brought this action in a New York State Court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insisting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that use of this official prayer in the public schools was contrary to the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beliefs</w:t>
      </w:r>
      <w:proofErr w:type="gramEnd"/>
      <w:r>
        <w:rPr>
          <w:rFonts w:ascii="CenturySchoolbook" w:hAnsi="CenturySchoolbook" w:cs="CenturySchoolbook"/>
          <w:sz w:val="24"/>
          <w:szCs w:val="24"/>
        </w:rPr>
        <w:t>, religions, or religious practices of both themselves and their children.” They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ruled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that the schools could use “the Regents' prayer as a part of the daily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procedures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of its public schools so long as the schools did not compel any pupil to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join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in the prayer over his or his parents' objection.”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336F78" w:rsidRDefault="00336F78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bookmarkStart w:id="0" w:name="_GoBack"/>
      <w:bookmarkEnd w:id="0"/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lastRenderedPageBreak/>
        <w:t>The Supreme Court overruled the decision and said, “</w:t>
      </w:r>
      <w:proofErr w:type="gramStart"/>
      <w:r>
        <w:rPr>
          <w:rFonts w:ascii="CenturySchoolbook" w:hAnsi="CenturySchoolbook" w:cs="CenturySchoolbook"/>
          <w:sz w:val="24"/>
          <w:szCs w:val="24"/>
        </w:rPr>
        <w:t>by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using its public school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system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to encourage recitation of the Regents' prayer, the State of New York has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adopted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 practice wholly inconsistent with the Establishment Clause. There can, of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course</w:t>
      </w:r>
      <w:proofErr w:type="gramEnd"/>
      <w:r>
        <w:rPr>
          <w:rFonts w:ascii="CenturySchoolbook" w:hAnsi="CenturySchoolbook" w:cs="CenturySchoolbook"/>
          <w:sz w:val="24"/>
          <w:szCs w:val="24"/>
        </w:rPr>
        <w:t>, be no doubt that New York's program of daily classroom invocation of God's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blessings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as prescribed in the Regents' prayer is a religious activity. It is a solemn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avowal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of divine faith and supplication for the blessings of the Almighty. The nature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of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such a prayer has always been religious, none of the respondents has denied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this</w:t>
      </w:r>
      <w:proofErr w:type="gramEnd"/>
      <w:r>
        <w:rPr>
          <w:rFonts w:ascii="CenturySchoolbook" w:hAnsi="CenturySchoolbook" w:cs="CenturySchoolbook"/>
          <w:sz w:val="24"/>
          <w:szCs w:val="24"/>
        </w:rPr>
        <w:t>…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…the State's use of the Regents' prayer in its public school system breaches the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constitutional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wall of separation between Church and State. We agree with that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contention</w:t>
      </w:r>
      <w:proofErr w:type="gramEnd"/>
      <w:r>
        <w:rPr>
          <w:rFonts w:ascii="CenturySchoolbook" w:hAnsi="CenturySchoolbook" w:cs="CenturySchoolbook"/>
          <w:sz w:val="24"/>
          <w:szCs w:val="24"/>
        </w:rPr>
        <w:t>, since we think that the constitutional prohibition against laws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respecting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an establishment of religion must at least mean that, in this country, it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is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no part of the business of government to compose official prayers for any group of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the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American people to recite as a part of a religious program carried on by</w:t>
      </w:r>
    </w:p>
    <w:p w:rsidR="00D01A85" w:rsidRDefault="00D01A85" w:rsidP="00D01A85">
      <w:proofErr w:type="gramStart"/>
      <w:r>
        <w:rPr>
          <w:rFonts w:ascii="CenturySchoolbook" w:hAnsi="CenturySchoolbook" w:cs="CenturySchoolbook"/>
          <w:sz w:val="24"/>
          <w:szCs w:val="24"/>
        </w:rPr>
        <w:t>government</w:t>
      </w:r>
      <w:proofErr w:type="gramEnd"/>
      <w:r>
        <w:rPr>
          <w:rFonts w:ascii="CenturySchoolbook" w:hAnsi="CenturySchoolbook" w:cs="CenturySchoolbook"/>
          <w:sz w:val="24"/>
          <w:szCs w:val="24"/>
        </w:rPr>
        <w:t>.”</w:t>
      </w:r>
    </w:p>
    <w:sectPr w:rsidR="00D01A85" w:rsidSect="003219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School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Schoolbook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1A85"/>
    <w:rsid w:val="003140D6"/>
    <w:rsid w:val="00321938"/>
    <w:rsid w:val="00336F78"/>
    <w:rsid w:val="009A299E"/>
    <w:rsid w:val="00CD0B0A"/>
    <w:rsid w:val="00D01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9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Ann</cp:lastModifiedBy>
  <cp:revision>2</cp:revision>
  <dcterms:created xsi:type="dcterms:W3CDTF">2012-07-12T01:09:00Z</dcterms:created>
  <dcterms:modified xsi:type="dcterms:W3CDTF">2012-07-12T01:09:00Z</dcterms:modified>
</cp:coreProperties>
</file>